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A4" w:rsidRDefault="004953A4" w:rsidP="004953A4">
      <w:pPr>
        <w:pStyle w:val="NormalWeb"/>
        <w:jc w:val="center"/>
        <w:rPr>
          <w:rFonts w:ascii="Lucida Sans Unicode" w:hAnsi="Lucida Sans Unicode" w:cs="Lucida Sans Unicode"/>
          <w:sz w:val="20"/>
          <w:szCs w:val="20"/>
        </w:rPr>
      </w:pPr>
      <w:r w:rsidRPr="005A26E7">
        <w:rPr>
          <w:rFonts w:ascii="Lucida Handwriting" w:hAnsi="Lucida Handwriting" w:cs="Lucida Sans Unicode"/>
          <w:b/>
          <w:sz w:val="32"/>
          <w:szCs w:val="32"/>
        </w:rPr>
        <w:t>Letreros y Carteles (AHM-28)</w:t>
      </w:r>
      <w:r w:rsidRPr="005A26E7">
        <w:rPr>
          <w:rFonts w:ascii="Lucida Sans Unicode" w:hAnsi="Lucida Sans Unicode" w:cs="Lucida Sans Unicode"/>
          <w:b/>
          <w:sz w:val="32"/>
          <w:szCs w:val="32"/>
        </w:rPr>
        <w:t xml:space="preserve"> </w:t>
      </w:r>
      <w:r w:rsidRPr="005A26E7">
        <w:rPr>
          <w:rFonts w:ascii="Lucida Sans Unicode" w:hAnsi="Lucida Sans Unicode" w:cs="Lucida Sans Unicode"/>
          <w:b/>
          <w:sz w:val="32"/>
          <w:szCs w:val="32"/>
        </w:rPr>
        <w:br/>
      </w:r>
      <w:r>
        <w:rPr>
          <w:rFonts w:ascii="Lucida Sans Unicode" w:hAnsi="Lucida Sans Unicode" w:cs="Lucida Sans Unicode"/>
          <w:noProof/>
          <w:sz w:val="20"/>
          <w:szCs w:val="20"/>
          <w:lang w:val="es-CO" w:eastAsia="es-CO"/>
        </w:rPr>
        <w:drawing>
          <wp:inline distT="0" distB="0" distL="0" distR="0" wp14:anchorId="00981EE6" wp14:editId="66E61DEB">
            <wp:extent cx="1371600" cy="1143000"/>
            <wp:effectExtent l="19050" t="0" r="0" b="0"/>
            <wp:docPr id="4" name="Imagen 3" descr="http://www.conquismania.cl/especial/logos/ahm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nquismania.cl/especial/logos/ahm2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Escribir de memoria el alfabeto completo en los siguientes tipos de letras: gótico, romano, itálico e inglés antiguo. </w:t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Indicar cuándo deben usarse los diferentes tipos y tamaños de plumas. </w:t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Mencionar por lo menos cuatro principios que deben seguirse para que un cartel sea original y llamativo. </w:t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Hacer tres carteles de 25 x 45 cm para ser usados en las reuniones del Club de Conquistadores, Escuelas Sabáticas, Club de Aventureros, los JA sobre los siguientes temas: libros del curso de lectura, año bíblico y para fomentar algún aspecto del trabajo misionero. Al hacer estos carteles úsense por lo menos dos tipos de letras. </w:t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Hacer cinco carteles sobre temas de elección propia. </w:t>
      </w:r>
      <w:r w:rsidRPr="005A26E7">
        <w:rPr>
          <w:color w:val="FF0000"/>
          <w:sz w:val="24"/>
          <w:u w:val="single"/>
        </w:rPr>
        <w:br/>
        <w:t>Nota:</w:t>
      </w:r>
      <w:r w:rsidRPr="005A26E7">
        <w:rPr>
          <w:sz w:val="24"/>
        </w:rPr>
        <w:t xml:space="preserve"> para su aceptación, estos carteles serán juzgados de acuerdo con las tres condiciones siguientes: (1) Nitidez. (2) Disposición. (3) Elección del tipo de letra usado. </w:t>
      </w:r>
    </w:p>
    <w:p w:rsidR="004953A4" w:rsidRPr="005A26E7" w:rsidRDefault="004953A4" w:rsidP="004953A4">
      <w:pPr>
        <w:pStyle w:val="Sinespaciado"/>
        <w:numPr>
          <w:ilvl w:val="0"/>
          <w:numId w:val="1"/>
        </w:numPr>
        <w:rPr>
          <w:sz w:val="24"/>
        </w:rPr>
      </w:pPr>
      <w:r w:rsidRPr="005A26E7">
        <w:rPr>
          <w:sz w:val="24"/>
        </w:rPr>
        <w:t xml:space="preserve">Practicar todos los trazos hasta que puedas hacerlo con facilidad y decisión. </w:t>
      </w:r>
    </w:p>
    <w:p w:rsidR="004953A4" w:rsidRPr="005A26E7" w:rsidRDefault="004953A4" w:rsidP="004953A4">
      <w:pPr>
        <w:pStyle w:val="Sinespaciado"/>
        <w:ind w:left="720"/>
        <w:rPr>
          <w:sz w:val="24"/>
        </w:rPr>
      </w:pPr>
      <w:r w:rsidRPr="005A26E7">
        <w:rPr>
          <w:sz w:val="24"/>
        </w:rPr>
        <w:t xml:space="preserve">Nivel de habilidad: 2 </w:t>
      </w:r>
    </w:p>
    <w:p w:rsidR="0085658A" w:rsidRDefault="0085658A">
      <w:bookmarkStart w:id="0" w:name="_GoBack"/>
      <w:bookmarkEnd w:id="0"/>
    </w:p>
    <w:sectPr w:rsidR="008565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B37"/>
    <w:multiLevelType w:val="hybridMultilevel"/>
    <w:tmpl w:val="DEC81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A4"/>
    <w:rsid w:val="004953A4"/>
    <w:rsid w:val="008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semiHidden/>
    <w:rsid w:val="004953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5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semiHidden/>
    <w:rsid w:val="004953A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Company>Familia Garcia Rozo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2011-08-17T03:50:00Z</dcterms:created>
  <dcterms:modified xsi:type="dcterms:W3CDTF">2011-08-17T03:50:00Z</dcterms:modified>
</cp:coreProperties>
</file>